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043" w:rsidRPr="00CD6C24" w:rsidRDefault="00CD6C24">
      <w:pPr>
        <w:rPr>
          <w:rFonts w:ascii="Bookman Old Style" w:hAnsi="Bookman Old Style"/>
        </w:rPr>
      </w:pPr>
      <w:r w:rsidRPr="00CD6C24">
        <w:rPr>
          <w:rFonts w:ascii="Bookman Old Style" w:hAnsi="Bookman Old Style"/>
        </w:rPr>
        <w:t>TEHNOVOD ZAGREB d.o.o. u stečaju</w:t>
      </w:r>
    </w:p>
    <w:p w:rsidR="00CD6C24" w:rsidRPr="00CD6C24" w:rsidRDefault="00CD6C24">
      <w:pPr>
        <w:rPr>
          <w:rFonts w:ascii="Bookman Old Style" w:hAnsi="Bookman Old Style"/>
        </w:rPr>
      </w:pPr>
      <w:r w:rsidRPr="00CD6C24">
        <w:rPr>
          <w:rFonts w:ascii="Bookman Old Style" w:hAnsi="Bookman Old Style"/>
        </w:rPr>
        <w:t xml:space="preserve">Zagreb, </w:t>
      </w:r>
      <w:proofErr w:type="spellStart"/>
      <w:r w:rsidRPr="00CD6C24">
        <w:rPr>
          <w:rFonts w:ascii="Bookman Old Style" w:hAnsi="Bookman Old Style"/>
        </w:rPr>
        <w:t>Balde</w:t>
      </w:r>
      <w:proofErr w:type="spellEnd"/>
      <w:r w:rsidRPr="00CD6C24">
        <w:rPr>
          <w:rFonts w:ascii="Bookman Old Style" w:hAnsi="Bookman Old Style"/>
        </w:rPr>
        <w:t xml:space="preserve"> Glavića 2</w:t>
      </w:r>
    </w:p>
    <w:p w:rsidR="00CD6C24" w:rsidRPr="00CD6C24" w:rsidRDefault="00CD6C24">
      <w:pPr>
        <w:rPr>
          <w:rFonts w:ascii="Bookman Old Style" w:hAnsi="Bookman Old Style"/>
        </w:rPr>
      </w:pPr>
      <w:r w:rsidRPr="00CD6C24">
        <w:rPr>
          <w:rFonts w:ascii="Bookman Old Style" w:hAnsi="Bookman Old Style"/>
        </w:rPr>
        <w:t>OIB:70238597819</w:t>
      </w:r>
    </w:p>
    <w:p w:rsidR="00CD6C24" w:rsidRPr="00CD6C24" w:rsidRDefault="00CD6C24">
      <w:pPr>
        <w:rPr>
          <w:rFonts w:ascii="Bookman Old Style" w:hAnsi="Bookman Old Style"/>
        </w:rPr>
      </w:pPr>
      <w:r w:rsidRPr="00CD6C24">
        <w:rPr>
          <w:rFonts w:ascii="Bookman Old Style" w:hAnsi="Bookman Old Style"/>
        </w:rPr>
        <w:t>Žiro račun:HR8423900011101031197</w:t>
      </w:r>
    </w:p>
    <w:p w:rsidR="00CD6C24" w:rsidRPr="00CD6C24" w:rsidRDefault="00CD6C24">
      <w:pPr>
        <w:rPr>
          <w:rFonts w:ascii="Bookman Old Style" w:hAnsi="Bookman Old Style"/>
        </w:rPr>
      </w:pPr>
      <w:r w:rsidRPr="00CD6C24">
        <w:rPr>
          <w:rFonts w:ascii="Bookman Old Style" w:hAnsi="Bookman Old Style"/>
        </w:rPr>
        <w:t>Šifra NKD:4299</w:t>
      </w:r>
    </w:p>
    <w:p w:rsidR="00CD6C24" w:rsidRPr="00CD6C24" w:rsidRDefault="00CD6C24">
      <w:pPr>
        <w:rPr>
          <w:rFonts w:ascii="Bookman Old Style" w:hAnsi="Bookman Old Style"/>
        </w:rPr>
      </w:pPr>
    </w:p>
    <w:p w:rsidR="00CD6C24" w:rsidRPr="00CD6C24" w:rsidRDefault="00CD6C24">
      <w:pPr>
        <w:rPr>
          <w:rFonts w:ascii="Bookman Old Style" w:hAnsi="Bookman Old Style"/>
        </w:rPr>
      </w:pPr>
    </w:p>
    <w:p w:rsidR="00CD6C24" w:rsidRPr="00CD6C24" w:rsidRDefault="00CD6C24" w:rsidP="0021436B">
      <w:pPr>
        <w:jc w:val="both"/>
        <w:rPr>
          <w:rFonts w:ascii="Bookman Old Style" w:hAnsi="Bookman Old Style"/>
          <w:b/>
          <w:i/>
          <w:sz w:val="24"/>
          <w:szCs w:val="24"/>
        </w:rPr>
      </w:pPr>
      <w:r w:rsidRPr="00CD6C24">
        <w:rPr>
          <w:rFonts w:ascii="Bookman Old Style" w:hAnsi="Bookman Old Style"/>
          <w:b/>
          <w:i/>
          <w:sz w:val="24"/>
          <w:szCs w:val="24"/>
        </w:rPr>
        <w:t xml:space="preserve">Bilješke uz financijsko izvješće za period </w:t>
      </w:r>
      <w:r w:rsidR="0021436B">
        <w:rPr>
          <w:rFonts w:ascii="Bookman Old Style" w:hAnsi="Bookman Old Style"/>
          <w:b/>
          <w:i/>
          <w:sz w:val="24"/>
          <w:szCs w:val="24"/>
        </w:rPr>
        <w:t>10.11.2017</w:t>
      </w:r>
      <w:r w:rsidRPr="00CD6C24">
        <w:rPr>
          <w:rFonts w:ascii="Bookman Old Style" w:hAnsi="Bookman Old Style"/>
          <w:b/>
          <w:i/>
          <w:sz w:val="24"/>
          <w:szCs w:val="24"/>
        </w:rPr>
        <w:t xml:space="preserve">. do </w:t>
      </w:r>
      <w:r w:rsidR="0021436B">
        <w:rPr>
          <w:rFonts w:ascii="Bookman Old Style" w:hAnsi="Bookman Old Style"/>
          <w:b/>
          <w:i/>
          <w:sz w:val="24"/>
          <w:szCs w:val="24"/>
        </w:rPr>
        <w:t>30.11</w:t>
      </w:r>
      <w:r w:rsidRPr="00CD6C24">
        <w:rPr>
          <w:rFonts w:ascii="Bookman Old Style" w:hAnsi="Bookman Old Style"/>
          <w:b/>
          <w:i/>
          <w:sz w:val="24"/>
          <w:szCs w:val="24"/>
        </w:rPr>
        <w:t>.20</w:t>
      </w:r>
      <w:r w:rsidR="0021436B">
        <w:rPr>
          <w:rFonts w:ascii="Bookman Old Style" w:hAnsi="Bookman Old Style"/>
          <w:b/>
          <w:i/>
          <w:sz w:val="24"/>
          <w:szCs w:val="24"/>
        </w:rPr>
        <w:t>20</w:t>
      </w:r>
      <w:r w:rsidRPr="00CD6C24">
        <w:rPr>
          <w:rFonts w:ascii="Bookman Old Style" w:hAnsi="Bookman Old Style"/>
          <w:b/>
          <w:i/>
          <w:sz w:val="24"/>
          <w:szCs w:val="24"/>
        </w:rPr>
        <w:t>.g.</w:t>
      </w:r>
    </w:p>
    <w:p w:rsidR="00CD6C24" w:rsidRDefault="00CD6C24">
      <w:pPr>
        <w:rPr>
          <w:rFonts w:ascii="Bookman Old Style" w:hAnsi="Bookman Old Style"/>
        </w:rPr>
      </w:pPr>
    </w:p>
    <w:p w:rsidR="00CD6C24" w:rsidRDefault="00CD6C24" w:rsidP="00CD6C24">
      <w:pPr>
        <w:jc w:val="both"/>
        <w:rPr>
          <w:rFonts w:ascii="Bookman Old Style" w:hAnsi="Bookman Old Style"/>
        </w:rPr>
      </w:pPr>
    </w:p>
    <w:p w:rsidR="00CD6C24" w:rsidRPr="00CD6C24" w:rsidRDefault="00CD6C24" w:rsidP="00CD6C24">
      <w:pPr>
        <w:pStyle w:val="Odlomakpopisa"/>
        <w:numPr>
          <w:ilvl w:val="0"/>
          <w:numId w:val="1"/>
        </w:numPr>
        <w:jc w:val="both"/>
        <w:rPr>
          <w:rFonts w:ascii="Bookman Old Style" w:hAnsi="Bookman Old Style"/>
          <w:b/>
          <w:i/>
          <w:sz w:val="24"/>
          <w:szCs w:val="24"/>
        </w:rPr>
      </w:pPr>
      <w:r w:rsidRPr="00CD6C24">
        <w:rPr>
          <w:rFonts w:ascii="Bookman Old Style" w:hAnsi="Bookman Old Style"/>
          <w:b/>
          <w:i/>
          <w:sz w:val="24"/>
          <w:szCs w:val="24"/>
        </w:rPr>
        <w:t>Izvješće stečajne upraviteljice</w:t>
      </w:r>
    </w:p>
    <w:p w:rsidR="00CD6C24" w:rsidRPr="00CD6C24" w:rsidRDefault="00CD6C24" w:rsidP="00CD6C24">
      <w:pPr>
        <w:ind w:left="360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CD6C24" w:rsidRPr="00CD6C24" w:rsidRDefault="00CD6C24" w:rsidP="00CD6C24">
      <w:pPr>
        <w:ind w:left="360"/>
        <w:jc w:val="both"/>
        <w:rPr>
          <w:rFonts w:ascii="Bookman Old Style" w:hAnsi="Bookman Old Style"/>
          <w:b/>
          <w:i/>
          <w:sz w:val="24"/>
          <w:szCs w:val="24"/>
        </w:rPr>
      </w:pPr>
      <w:r w:rsidRPr="00CD6C24">
        <w:rPr>
          <w:rFonts w:ascii="Bookman Old Style" w:hAnsi="Bookman Old Style"/>
          <w:b/>
          <w:i/>
          <w:sz w:val="24"/>
          <w:szCs w:val="24"/>
        </w:rPr>
        <w:t>Izvješće o stanju društva u stečaju</w:t>
      </w:r>
    </w:p>
    <w:p w:rsidR="00CD6C24" w:rsidRDefault="00CD6C24" w:rsidP="00CD6C24">
      <w:pPr>
        <w:pStyle w:val="Odlomakpopisa"/>
        <w:numPr>
          <w:ilvl w:val="0"/>
          <w:numId w:val="2"/>
        </w:num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Rješenjem Trgovačkog suda u Zagrebu od 10. studenog 2017. godine otvoren je stečajni postupak St-2765/16. Za </w:t>
      </w:r>
      <w:r w:rsidR="000B5292">
        <w:rPr>
          <w:rFonts w:ascii="Bookman Old Style" w:hAnsi="Bookman Old Style"/>
        </w:rPr>
        <w:t xml:space="preserve">stečajnog upravitelja imenovan je Marijan Gudelj iz Zagreba. Rješenjem od 01.03.2018.g. za novu </w:t>
      </w:r>
      <w:r>
        <w:rPr>
          <w:rFonts w:ascii="Bookman Old Style" w:hAnsi="Bookman Old Style"/>
        </w:rPr>
        <w:t xml:space="preserve">stečajnu upraviteljicu imenovana je odvjetnica Davorka Huljev iz Zagreba, </w:t>
      </w:r>
      <w:proofErr w:type="spellStart"/>
      <w:r>
        <w:rPr>
          <w:rFonts w:ascii="Bookman Old Style" w:hAnsi="Bookman Old Style"/>
        </w:rPr>
        <w:t>Miramarska</w:t>
      </w:r>
      <w:proofErr w:type="spellEnd"/>
      <w:r>
        <w:rPr>
          <w:rFonts w:ascii="Bookman Old Style" w:hAnsi="Bookman Old Style"/>
        </w:rPr>
        <w:t xml:space="preserve"> 13d.</w:t>
      </w:r>
    </w:p>
    <w:p w:rsidR="008B57F3" w:rsidRDefault="008B57F3" w:rsidP="008B57F3">
      <w:pPr>
        <w:jc w:val="both"/>
        <w:rPr>
          <w:rFonts w:ascii="Bookman Old Style" w:hAnsi="Bookman Old Style"/>
        </w:rPr>
      </w:pPr>
    </w:p>
    <w:p w:rsidR="008B57F3" w:rsidRPr="008B57F3" w:rsidRDefault="008B57F3" w:rsidP="008B57F3">
      <w:pPr>
        <w:jc w:val="both"/>
        <w:rPr>
          <w:rFonts w:ascii="Bookman Old Style" w:hAnsi="Bookman Old Style"/>
          <w:b/>
          <w:i/>
          <w:sz w:val="24"/>
          <w:szCs w:val="24"/>
        </w:rPr>
      </w:pPr>
      <w:r w:rsidRPr="008B57F3">
        <w:rPr>
          <w:rFonts w:ascii="Bookman Old Style" w:hAnsi="Bookman Old Style"/>
          <w:b/>
          <w:i/>
          <w:sz w:val="24"/>
          <w:szCs w:val="24"/>
        </w:rPr>
        <w:t xml:space="preserve">III. Bilješke uz račun dobiti i gubitka za period od </w:t>
      </w:r>
      <w:r w:rsidR="0021436B">
        <w:rPr>
          <w:rFonts w:ascii="Bookman Old Style" w:hAnsi="Bookman Old Style"/>
          <w:b/>
          <w:i/>
          <w:sz w:val="24"/>
          <w:szCs w:val="24"/>
        </w:rPr>
        <w:t>10.11.2017</w:t>
      </w:r>
      <w:r w:rsidRPr="008B57F3">
        <w:rPr>
          <w:rFonts w:ascii="Bookman Old Style" w:hAnsi="Bookman Old Style"/>
          <w:b/>
          <w:i/>
          <w:sz w:val="24"/>
          <w:szCs w:val="24"/>
        </w:rPr>
        <w:t xml:space="preserve">. do </w:t>
      </w:r>
      <w:r w:rsidR="0021436B">
        <w:rPr>
          <w:rFonts w:ascii="Bookman Old Style" w:hAnsi="Bookman Old Style"/>
          <w:b/>
          <w:i/>
          <w:sz w:val="24"/>
          <w:szCs w:val="24"/>
        </w:rPr>
        <w:t>30.11.2020</w:t>
      </w:r>
      <w:r w:rsidRPr="008B57F3">
        <w:rPr>
          <w:rFonts w:ascii="Bookman Old Style" w:hAnsi="Bookman Old Style"/>
          <w:b/>
          <w:i/>
          <w:sz w:val="24"/>
          <w:szCs w:val="24"/>
        </w:rPr>
        <w:t>.g.</w:t>
      </w:r>
    </w:p>
    <w:p w:rsidR="008B57F3" w:rsidRDefault="008B57F3" w:rsidP="008B57F3">
      <w:pPr>
        <w:jc w:val="both"/>
        <w:rPr>
          <w:rFonts w:ascii="Bookman Old Style" w:hAnsi="Bookman Old Style"/>
        </w:rPr>
      </w:pPr>
    </w:p>
    <w:p w:rsidR="0066263A" w:rsidRPr="002B186E" w:rsidRDefault="0066263A" w:rsidP="0066263A">
      <w:pPr>
        <w:pStyle w:val="Odlomakpopisa"/>
        <w:numPr>
          <w:ilvl w:val="0"/>
          <w:numId w:val="4"/>
        </w:numPr>
        <w:jc w:val="both"/>
        <w:rPr>
          <w:rFonts w:ascii="Bookman Old Style" w:hAnsi="Bookman Old Style"/>
          <w:i/>
          <w:u w:val="single"/>
        </w:rPr>
      </w:pPr>
      <w:r w:rsidRPr="002B186E">
        <w:rPr>
          <w:rFonts w:ascii="Bookman Old Style" w:hAnsi="Bookman Old Style"/>
          <w:i/>
          <w:u w:val="single"/>
        </w:rPr>
        <w:t>Prihodi</w:t>
      </w:r>
    </w:p>
    <w:p w:rsidR="0066263A" w:rsidRDefault="0066263A" w:rsidP="0066263A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Ukupne prihode u periodu od </w:t>
      </w:r>
      <w:r w:rsidR="0021436B">
        <w:rPr>
          <w:rFonts w:ascii="Bookman Old Style" w:hAnsi="Bookman Old Style"/>
        </w:rPr>
        <w:t>10.11.2017</w:t>
      </w:r>
      <w:r>
        <w:rPr>
          <w:rFonts w:ascii="Bookman Old Style" w:hAnsi="Bookman Old Style"/>
        </w:rPr>
        <w:t xml:space="preserve"> do </w:t>
      </w:r>
      <w:r w:rsidR="0021436B">
        <w:rPr>
          <w:rFonts w:ascii="Bookman Old Style" w:hAnsi="Bookman Old Style"/>
        </w:rPr>
        <w:t>30.11.2020</w:t>
      </w:r>
      <w:r>
        <w:rPr>
          <w:rFonts w:ascii="Bookman Old Style" w:hAnsi="Bookman Old Style"/>
        </w:rPr>
        <w:t xml:space="preserve">.g. u iznosu od </w:t>
      </w:r>
      <w:r w:rsidR="00C85689">
        <w:rPr>
          <w:rFonts w:ascii="Bookman Old Style" w:hAnsi="Bookman Old Style"/>
        </w:rPr>
        <w:t>593.602</w:t>
      </w:r>
      <w:r>
        <w:rPr>
          <w:rFonts w:ascii="Bookman Old Style" w:hAnsi="Bookman Old Style"/>
        </w:rPr>
        <w:t xml:space="preserve"> kuna čine ostali prihodi (s naslova otpisa neprijavljenih potraživanja).</w:t>
      </w:r>
    </w:p>
    <w:p w:rsidR="0066263A" w:rsidRDefault="0066263A" w:rsidP="0066263A">
      <w:pPr>
        <w:jc w:val="both"/>
        <w:rPr>
          <w:rFonts w:ascii="Bookman Old Style" w:hAnsi="Bookman Old Style"/>
        </w:rPr>
      </w:pPr>
    </w:p>
    <w:p w:rsidR="0066263A" w:rsidRPr="002B186E" w:rsidRDefault="0066263A" w:rsidP="0066263A">
      <w:pPr>
        <w:pStyle w:val="Odlomakpopisa"/>
        <w:numPr>
          <w:ilvl w:val="0"/>
          <w:numId w:val="4"/>
        </w:numPr>
        <w:jc w:val="both"/>
        <w:rPr>
          <w:rFonts w:ascii="Bookman Old Style" w:hAnsi="Bookman Old Style"/>
          <w:i/>
          <w:u w:val="single"/>
        </w:rPr>
      </w:pPr>
      <w:r w:rsidRPr="002B186E">
        <w:rPr>
          <w:rFonts w:ascii="Bookman Old Style" w:hAnsi="Bookman Old Style"/>
          <w:i/>
          <w:u w:val="single"/>
        </w:rPr>
        <w:t>Rashodi</w:t>
      </w:r>
      <w:bookmarkStart w:id="0" w:name="_GoBack"/>
      <w:bookmarkEnd w:id="0"/>
    </w:p>
    <w:p w:rsidR="0066263A" w:rsidRDefault="0066263A" w:rsidP="0066263A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Ukupni rashodi u periodu od </w:t>
      </w:r>
      <w:r w:rsidR="0021436B">
        <w:rPr>
          <w:rFonts w:ascii="Bookman Old Style" w:hAnsi="Bookman Old Style"/>
        </w:rPr>
        <w:t>10.11.2017</w:t>
      </w:r>
      <w:r>
        <w:rPr>
          <w:rFonts w:ascii="Bookman Old Style" w:hAnsi="Bookman Old Style"/>
        </w:rPr>
        <w:t xml:space="preserve">. do </w:t>
      </w:r>
      <w:r w:rsidR="0021436B">
        <w:rPr>
          <w:rFonts w:ascii="Bookman Old Style" w:hAnsi="Bookman Old Style"/>
        </w:rPr>
        <w:t>30.11.2020</w:t>
      </w:r>
      <w:r>
        <w:rPr>
          <w:rFonts w:ascii="Bookman Old Style" w:hAnsi="Bookman Old Style"/>
        </w:rPr>
        <w:t xml:space="preserve">.g. u iznosu od </w:t>
      </w:r>
      <w:r w:rsidR="005F637C">
        <w:rPr>
          <w:rFonts w:ascii="Bookman Old Style" w:hAnsi="Bookman Old Style"/>
        </w:rPr>
        <w:t>697.209</w:t>
      </w:r>
      <w:r>
        <w:rPr>
          <w:rFonts w:ascii="Bookman Old Style" w:hAnsi="Bookman Old Style"/>
        </w:rPr>
        <w:t xml:space="preserve"> kuna čine:</w:t>
      </w:r>
    </w:p>
    <w:p w:rsidR="0066263A" w:rsidRDefault="0066263A" w:rsidP="0066263A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Poslovni rashodi</w:t>
      </w:r>
      <w:r w:rsidR="005F637C">
        <w:rPr>
          <w:rFonts w:ascii="Bookman Old Style" w:hAnsi="Bookman Old Style"/>
        </w:rPr>
        <w:t xml:space="preserve"> 672.208 kuna</w:t>
      </w:r>
      <w:r>
        <w:rPr>
          <w:rFonts w:ascii="Bookman Old Style" w:hAnsi="Bookman Old Style"/>
        </w:rPr>
        <w:t>:</w:t>
      </w:r>
    </w:p>
    <w:p w:rsidR="0066263A" w:rsidRDefault="0066263A" w:rsidP="0066263A">
      <w:pPr>
        <w:pStyle w:val="Odlomakpopisa"/>
        <w:numPr>
          <w:ilvl w:val="0"/>
          <w:numId w:val="5"/>
        </w:num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Materijalni troškovi </w:t>
      </w:r>
      <w:r w:rsidR="005F637C">
        <w:rPr>
          <w:rFonts w:ascii="Bookman Old Style" w:hAnsi="Bookman Old Style"/>
        </w:rPr>
        <w:t>47.526</w:t>
      </w:r>
      <w:r>
        <w:rPr>
          <w:rFonts w:ascii="Bookman Old Style" w:hAnsi="Bookman Old Style"/>
        </w:rPr>
        <w:t xml:space="preserve"> kuna</w:t>
      </w:r>
    </w:p>
    <w:p w:rsidR="0066263A" w:rsidRDefault="0066263A" w:rsidP="0066263A">
      <w:pPr>
        <w:pStyle w:val="Odlomakpopisa"/>
        <w:numPr>
          <w:ilvl w:val="0"/>
          <w:numId w:val="5"/>
        </w:num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Ostali troškovi </w:t>
      </w:r>
      <w:r w:rsidR="00C85689">
        <w:rPr>
          <w:rFonts w:ascii="Bookman Old Style" w:hAnsi="Bookman Old Style"/>
        </w:rPr>
        <w:t>6.634</w:t>
      </w:r>
      <w:r>
        <w:rPr>
          <w:rFonts w:ascii="Bookman Old Style" w:hAnsi="Bookman Old Style"/>
        </w:rPr>
        <w:t xml:space="preserve"> kuna</w:t>
      </w:r>
    </w:p>
    <w:p w:rsidR="0066263A" w:rsidRDefault="0066263A" w:rsidP="0066263A">
      <w:pPr>
        <w:pStyle w:val="Odlomakpopisa"/>
        <w:numPr>
          <w:ilvl w:val="0"/>
          <w:numId w:val="5"/>
        </w:num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Ostali poslovni rashodi (trošak prethodnih godina-priznate tražbine) 604.034 kuna</w:t>
      </w:r>
    </w:p>
    <w:p w:rsidR="00C85689" w:rsidRDefault="00C85689" w:rsidP="0066263A">
      <w:pPr>
        <w:pStyle w:val="Odlomakpopisa"/>
        <w:numPr>
          <w:ilvl w:val="0"/>
          <w:numId w:val="5"/>
        </w:num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Vrijednosno usklađenje prodane materijalne imovine 14.014 kuna</w:t>
      </w:r>
    </w:p>
    <w:p w:rsidR="0066263A" w:rsidRDefault="0066263A" w:rsidP="0066263A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Financijski rashodi (kamate na priznate tražbine) 25.001 kuna</w:t>
      </w:r>
    </w:p>
    <w:p w:rsidR="0066263A" w:rsidRDefault="0066263A" w:rsidP="0066263A">
      <w:pPr>
        <w:jc w:val="both"/>
        <w:rPr>
          <w:rFonts w:ascii="Bookman Old Style" w:hAnsi="Bookman Old Style"/>
        </w:rPr>
      </w:pPr>
    </w:p>
    <w:p w:rsidR="0066263A" w:rsidRPr="002B186E" w:rsidRDefault="0066263A" w:rsidP="0066263A">
      <w:pPr>
        <w:pStyle w:val="Odlomakpopisa"/>
        <w:numPr>
          <w:ilvl w:val="0"/>
          <w:numId w:val="4"/>
        </w:numPr>
        <w:jc w:val="both"/>
        <w:rPr>
          <w:rFonts w:ascii="Bookman Old Style" w:hAnsi="Bookman Old Style"/>
          <w:i/>
          <w:u w:val="single"/>
        </w:rPr>
      </w:pPr>
      <w:r w:rsidRPr="002B186E">
        <w:rPr>
          <w:rFonts w:ascii="Bookman Old Style" w:hAnsi="Bookman Old Style"/>
          <w:i/>
          <w:u w:val="single"/>
        </w:rPr>
        <w:t>Gubitak</w:t>
      </w:r>
    </w:p>
    <w:p w:rsidR="0066263A" w:rsidRDefault="0066263A" w:rsidP="0066263A">
      <w:pPr>
        <w:jc w:val="both"/>
        <w:rPr>
          <w:rFonts w:ascii="Bookman Old Style" w:hAnsi="Bookman Old Style"/>
        </w:rPr>
      </w:pPr>
    </w:p>
    <w:p w:rsidR="0066263A" w:rsidRDefault="0066263A" w:rsidP="0066263A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Društvo u stečaju za </w:t>
      </w:r>
      <w:r w:rsidR="0021436B">
        <w:rPr>
          <w:rFonts w:ascii="Bookman Old Style" w:hAnsi="Bookman Old Style"/>
        </w:rPr>
        <w:t>period od 10.11.2017.g. do 30.11.2020.g.</w:t>
      </w:r>
      <w:r>
        <w:rPr>
          <w:rFonts w:ascii="Bookman Old Style" w:hAnsi="Bookman Old Style"/>
        </w:rPr>
        <w:t xml:space="preserve"> iskazalo je višak rashoda nad prihodima te ostvarilo gubitak financijske godine u iznosu od </w:t>
      </w:r>
      <w:proofErr w:type="spellStart"/>
      <w:r w:rsidR="0021436B">
        <w:rPr>
          <w:rFonts w:ascii="Bookman Old Style" w:hAnsi="Bookman Old Style"/>
        </w:rPr>
        <w:t>xxxxxx</w:t>
      </w:r>
      <w:proofErr w:type="spellEnd"/>
      <w:r>
        <w:rPr>
          <w:rFonts w:ascii="Bookman Old Style" w:hAnsi="Bookman Old Style"/>
        </w:rPr>
        <w:t xml:space="preserve"> kuna.</w:t>
      </w:r>
    </w:p>
    <w:p w:rsidR="0066263A" w:rsidRDefault="0066263A" w:rsidP="0066263A">
      <w:pPr>
        <w:jc w:val="both"/>
        <w:rPr>
          <w:rFonts w:ascii="Bookman Old Style" w:hAnsi="Bookman Old Style"/>
        </w:rPr>
      </w:pPr>
    </w:p>
    <w:p w:rsidR="0066263A" w:rsidRPr="002B186E" w:rsidRDefault="0066263A" w:rsidP="0066263A">
      <w:pPr>
        <w:pStyle w:val="Odlomakpopisa"/>
        <w:numPr>
          <w:ilvl w:val="0"/>
          <w:numId w:val="4"/>
        </w:numPr>
        <w:jc w:val="both"/>
        <w:rPr>
          <w:rFonts w:ascii="Bookman Old Style" w:hAnsi="Bookman Old Style"/>
          <w:i/>
          <w:u w:val="single"/>
        </w:rPr>
      </w:pPr>
      <w:r w:rsidRPr="002B186E">
        <w:rPr>
          <w:rFonts w:ascii="Bookman Old Style" w:hAnsi="Bookman Old Style"/>
          <w:i/>
          <w:u w:val="single"/>
        </w:rPr>
        <w:t>Porez na dobit</w:t>
      </w:r>
    </w:p>
    <w:p w:rsidR="0066263A" w:rsidRDefault="0066263A" w:rsidP="0066263A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Društvo u stečaju</w:t>
      </w:r>
      <w:r w:rsidR="0021436B">
        <w:rPr>
          <w:rFonts w:ascii="Bookman Old Style" w:hAnsi="Bookman Old Style"/>
        </w:rPr>
        <w:t xml:space="preserve"> za period od 10.11.2017g. do 30.11.2020.g </w:t>
      </w:r>
      <w:r>
        <w:rPr>
          <w:rFonts w:ascii="Bookman Old Style" w:hAnsi="Bookman Old Style"/>
        </w:rPr>
        <w:t xml:space="preserve"> u skladu Zakona o porezu na dobit, nije iskazalo obveze poreza na dobit zbog ostvarenog gubitka u poslovanju i prenesenog poreznog gubitka iz prethodnog razdoblja.</w:t>
      </w:r>
    </w:p>
    <w:p w:rsidR="0066263A" w:rsidRDefault="0066263A" w:rsidP="0066263A">
      <w:pPr>
        <w:jc w:val="both"/>
        <w:rPr>
          <w:rFonts w:ascii="Bookman Old Style" w:hAnsi="Bookman Old Style"/>
        </w:rPr>
      </w:pPr>
    </w:p>
    <w:p w:rsidR="0066263A" w:rsidRDefault="0066263A" w:rsidP="0066263A">
      <w:pPr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66263A" w:rsidRDefault="0066263A" w:rsidP="0066263A">
      <w:pPr>
        <w:pStyle w:val="Odlomakpopisa"/>
        <w:numPr>
          <w:ilvl w:val="0"/>
          <w:numId w:val="6"/>
        </w:numPr>
        <w:jc w:val="both"/>
        <w:rPr>
          <w:rFonts w:ascii="Bookman Old Style" w:hAnsi="Bookman Old Style"/>
          <w:b/>
          <w:i/>
          <w:sz w:val="24"/>
          <w:szCs w:val="24"/>
        </w:rPr>
      </w:pPr>
      <w:r w:rsidRPr="0066263A">
        <w:rPr>
          <w:rFonts w:ascii="Bookman Old Style" w:hAnsi="Bookman Old Style"/>
          <w:b/>
          <w:i/>
          <w:sz w:val="24"/>
          <w:szCs w:val="24"/>
        </w:rPr>
        <w:t xml:space="preserve">Bilješke uz bilancu za period od </w:t>
      </w:r>
      <w:r w:rsidR="0021436B">
        <w:rPr>
          <w:rFonts w:ascii="Bookman Old Style" w:hAnsi="Bookman Old Style"/>
          <w:b/>
          <w:i/>
          <w:sz w:val="24"/>
          <w:szCs w:val="24"/>
        </w:rPr>
        <w:t>10.11.2017</w:t>
      </w:r>
      <w:r w:rsidRPr="0066263A">
        <w:rPr>
          <w:rFonts w:ascii="Bookman Old Style" w:hAnsi="Bookman Old Style"/>
          <w:b/>
          <w:i/>
          <w:sz w:val="24"/>
          <w:szCs w:val="24"/>
        </w:rPr>
        <w:t xml:space="preserve">. do </w:t>
      </w:r>
      <w:r w:rsidR="0021436B">
        <w:rPr>
          <w:rFonts w:ascii="Bookman Old Style" w:hAnsi="Bookman Old Style"/>
          <w:b/>
          <w:i/>
          <w:sz w:val="24"/>
          <w:szCs w:val="24"/>
        </w:rPr>
        <w:t>30.11.2020</w:t>
      </w:r>
      <w:r w:rsidRPr="0066263A">
        <w:rPr>
          <w:rFonts w:ascii="Bookman Old Style" w:hAnsi="Bookman Old Style"/>
          <w:b/>
          <w:i/>
          <w:sz w:val="24"/>
          <w:szCs w:val="24"/>
        </w:rPr>
        <w:t>.g.</w:t>
      </w:r>
    </w:p>
    <w:p w:rsidR="005A7D5F" w:rsidRDefault="005A7D5F" w:rsidP="005A7D5F">
      <w:pPr>
        <w:pStyle w:val="Odlomakpopisa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66263A" w:rsidRPr="002B186E" w:rsidRDefault="0066263A" w:rsidP="005A7D5F">
      <w:pPr>
        <w:pStyle w:val="Odlomakpopisa"/>
        <w:numPr>
          <w:ilvl w:val="0"/>
          <w:numId w:val="4"/>
        </w:numPr>
        <w:jc w:val="both"/>
        <w:rPr>
          <w:rFonts w:ascii="Bookman Old Style" w:hAnsi="Bookman Old Style"/>
          <w:i/>
          <w:sz w:val="24"/>
          <w:szCs w:val="24"/>
          <w:u w:val="single"/>
        </w:rPr>
      </w:pPr>
      <w:r w:rsidRPr="002B186E">
        <w:rPr>
          <w:rFonts w:ascii="Bookman Old Style" w:hAnsi="Bookman Old Style"/>
          <w:i/>
          <w:sz w:val="24"/>
          <w:szCs w:val="24"/>
          <w:u w:val="single"/>
        </w:rPr>
        <w:t>Dugotrajna imovina</w:t>
      </w:r>
    </w:p>
    <w:p w:rsidR="002B186E" w:rsidRDefault="002B186E" w:rsidP="002B186E">
      <w:pPr>
        <w:jc w:val="both"/>
        <w:rPr>
          <w:rFonts w:ascii="Bookman Old Style" w:hAnsi="Bookman Old Style"/>
          <w:i/>
          <w:sz w:val="24"/>
          <w:szCs w:val="24"/>
        </w:rPr>
      </w:pPr>
    </w:p>
    <w:p w:rsidR="002B186E" w:rsidRPr="0021436B" w:rsidRDefault="002B186E" w:rsidP="002B186E">
      <w:pPr>
        <w:jc w:val="both"/>
        <w:rPr>
          <w:rFonts w:ascii="Bookman Old Style" w:hAnsi="Bookman Old Style"/>
          <w:i/>
          <w:u w:val="single"/>
        </w:rPr>
      </w:pPr>
      <w:r w:rsidRPr="0021436B">
        <w:rPr>
          <w:rFonts w:ascii="Bookman Old Style" w:hAnsi="Bookman Old Style"/>
          <w:i/>
          <w:u w:val="single"/>
        </w:rPr>
        <w:t>Materijalna imovina</w:t>
      </w:r>
    </w:p>
    <w:p w:rsidR="0066263A" w:rsidRPr="0021436B" w:rsidRDefault="0021436B" w:rsidP="0021436B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Na dan otvaranja stečajnog postupka na poziciji materijalne imovine bila je evidentirana </w:t>
      </w:r>
      <w:r w:rsidR="002B186E" w:rsidRPr="0021436B">
        <w:rPr>
          <w:rFonts w:ascii="Bookman Old Style" w:hAnsi="Bookman Old Style"/>
        </w:rPr>
        <w:t xml:space="preserve"> knjigovodstvena vrijednost </w:t>
      </w:r>
      <w:r>
        <w:rPr>
          <w:rFonts w:ascii="Bookman Old Style" w:hAnsi="Bookman Old Style"/>
        </w:rPr>
        <w:t xml:space="preserve">u iznosu od </w:t>
      </w:r>
      <w:r w:rsidR="002B186E" w:rsidRPr="0021436B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43.906</w:t>
      </w:r>
      <w:r w:rsidR="002B186E" w:rsidRPr="0021436B">
        <w:rPr>
          <w:rFonts w:ascii="Bookman Old Style" w:hAnsi="Bookman Old Style"/>
        </w:rPr>
        <w:t xml:space="preserve"> kuna (</w:t>
      </w:r>
      <w:r w:rsidR="00CE6307">
        <w:rPr>
          <w:rFonts w:ascii="Bookman Old Style" w:hAnsi="Bookman Old Style"/>
        </w:rPr>
        <w:t xml:space="preserve">nekretnina upisana u </w:t>
      </w:r>
      <w:proofErr w:type="spellStart"/>
      <w:r w:rsidR="00CE6307">
        <w:rPr>
          <w:rFonts w:ascii="Bookman Old Style" w:hAnsi="Bookman Old Style"/>
        </w:rPr>
        <w:t>zk.ul</w:t>
      </w:r>
      <w:proofErr w:type="spellEnd"/>
      <w:r w:rsidR="00CE6307">
        <w:rPr>
          <w:rFonts w:ascii="Bookman Old Style" w:hAnsi="Bookman Old Style"/>
        </w:rPr>
        <w:t xml:space="preserve">. br. 6141, k.o. Šestine, k.č.br. 2668/13, kuća br.2 u Zagrebu, </w:t>
      </w:r>
      <w:proofErr w:type="spellStart"/>
      <w:r w:rsidR="00CE6307">
        <w:rPr>
          <w:rFonts w:ascii="Bookman Old Style" w:hAnsi="Bookman Old Style"/>
        </w:rPr>
        <w:t>Ul.Balde</w:t>
      </w:r>
      <w:proofErr w:type="spellEnd"/>
      <w:r w:rsidR="00CE6307">
        <w:rPr>
          <w:rFonts w:ascii="Bookman Old Style" w:hAnsi="Bookman Old Style"/>
        </w:rPr>
        <w:t xml:space="preserve"> Glavića i dvorište ukupne površine 603 m2. i  postrojenja i oprema</w:t>
      </w:r>
      <w:r w:rsidR="002B186E" w:rsidRPr="0021436B">
        <w:rPr>
          <w:rFonts w:ascii="Bookman Old Style" w:hAnsi="Bookman Old Style"/>
        </w:rPr>
        <w:t>).</w:t>
      </w:r>
      <w:r w:rsidR="00CE6307">
        <w:rPr>
          <w:rFonts w:ascii="Bookman Old Style" w:hAnsi="Bookman Old Style"/>
        </w:rPr>
        <w:t xml:space="preserve"> </w:t>
      </w:r>
      <w:r w:rsidR="005F637C">
        <w:rPr>
          <w:rFonts w:ascii="Bookman Old Style" w:hAnsi="Bookman Old Style"/>
        </w:rPr>
        <w:t>Nekretnina prodana na javnoj dražbi putem FIN-e za iznos od 213.824 kuna</w:t>
      </w:r>
      <w:r w:rsidR="00857E24">
        <w:rPr>
          <w:rFonts w:ascii="Bookman Old Style" w:hAnsi="Bookman Old Style"/>
        </w:rPr>
        <w:t>. P</w:t>
      </w:r>
      <w:r w:rsidR="005F637C">
        <w:rPr>
          <w:rFonts w:ascii="Bookman Old Style" w:hAnsi="Bookman Old Style"/>
        </w:rPr>
        <w:t xml:space="preserve">okretnine prodane </w:t>
      </w:r>
      <w:r w:rsidR="00857E24">
        <w:rPr>
          <w:rFonts w:ascii="Bookman Old Style" w:hAnsi="Bookman Old Style"/>
        </w:rPr>
        <w:t xml:space="preserve">putem javnog natječaja </w:t>
      </w:r>
      <w:r w:rsidR="005F637C">
        <w:rPr>
          <w:rFonts w:ascii="Bookman Old Style" w:hAnsi="Bookman Old Style"/>
        </w:rPr>
        <w:t xml:space="preserve">u iznosu od </w:t>
      </w:r>
      <w:r w:rsidR="00857E24">
        <w:rPr>
          <w:rFonts w:ascii="Bookman Old Style" w:hAnsi="Bookman Old Style"/>
        </w:rPr>
        <w:t xml:space="preserve">6.278 kuna. </w:t>
      </w:r>
      <w:r w:rsidR="00CE6307">
        <w:rPr>
          <w:rFonts w:ascii="Bookman Old Style" w:hAnsi="Bookman Old Style"/>
        </w:rPr>
        <w:t xml:space="preserve">Ukupna imovina stečajnog dužnika je </w:t>
      </w:r>
      <w:r w:rsidR="005F637C">
        <w:rPr>
          <w:rFonts w:ascii="Bookman Old Style" w:hAnsi="Bookman Old Style"/>
        </w:rPr>
        <w:t xml:space="preserve">vrijednosno usklađena, </w:t>
      </w:r>
      <w:r w:rsidR="00CE6307">
        <w:rPr>
          <w:rFonts w:ascii="Bookman Old Style" w:hAnsi="Bookman Old Style"/>
        </w:rPr>
        <w:t xml:space="preserve">prodana i isknjižena iz poslovnih knjiga. </w:t>
      </w:r>
    </w:p>
    <w:p w:rsidR="002B186E" w:rsidRDefault="002B186E" w:rsidP="0066263A">
      <w:pPr>
        <w:pStyle w:val="Odlomakpopisa"/>
        <w:ind w:left="1080"/>
        <w:jc w:val="both"/>
        <w:rPr>
          <w:rFonts w:ascii="Bookman Old Style" w:hAnsi="Bookman Old Style"/>
        </w:rPr>
      </w:pPr>
    </w:p>
    <w:p w:rsidR="002B186E" w:rsidRDefault="002B186E" w:rsidP="002B186E">
      <w:pPr>
        <w:pStyle w:val="Odlomakpopisa"/>
        <w:numPr>
          <w:ilvl w:val="0"/>
          <w:numId w:val="4"/>
        </w:numPr>
        <w:jc w:val="both"/>
        <w:rPr>
          <w:rFonts w:ascii="Bookman Old Style" w:hAnsi="Bookman Old Style"/>
          <w:i/>
          <w:u w:val="single"/>
        </w:rPr>
      </w:pPr>
      <w:r w:rsidRPr="002B186E">
        <w:rPr>
          <w:rFonts w:ascii="Bookman Old Style" w:hAnsi="Bookman Old Style"/>
          <w:i/>
          <w:u w:val="single"/>
        </w:rPr>
        <w:t xml:space="preserve">Kratkotrajna imovina </w:t>
      </w:r>
    </w:p>
    <w:p w:rsidR="002B186E" w:rsidRDefault="002B186E" w:rsidP="002B186E">
      <w:pPr>
        <w:jc w:val="both"/>
        <w:rPr>
          <w:rFonts w:ascii="Bookman Old Style" w:hAnsi="Bookman Old Style"/>
          <w:i/>
          <w:u w:val="single"/>
        </w:rPr>
      </w:pPr>
    </w:p>
    <w:p w:rsidR="002B186E" w:rsidRPr="0021436B" w:rsidRDefault="00CE6307" w:rsidP="005070B2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Na dan otvaranja stečajnog postupka na poziciji kratkotrajne imovine evidentiran je iznos od 665.371 kuna (potraživanja od kupaca 112.783 kuna, kratkotrajna financijska imovina </w:t>
      </w:r>
      <w:r w:rsidR="005070B2">
        <w:rPr>
          <w:rFonts w:ascii="Bookman Old Style" w:hAnsi="Bookman Old Style"/>
        </w:rPr>
        <w:t>–</w:t>
      </w:r>
      <w:r>
        <w:rPr>
          <w:rFonts w:ascii="Bookman Old Style" w:hAnsi="Bookman Old Style"/>
        </w:rPr>
        <w:t xml:space="preserve"> </w:t>
      </w:r>
      <w:r w:rsidR="005070B2">
        <w:rPr>
          <w:rFonts w:ascii="Bookman Old Style" w:hAnsi="Bookman Old Style"/>
        </w:rPr>
        <w:t xml:space="preserve">predujmovi i pozajmice  u iznosu od </w:t>
      </w:r>
      <w:r>
        <w:rPr>
          <w:rFonts w:ascii="Bookman Old Style" w:hAnsi="Bookman Old Style"/>
        </w:rPr>
        <w:t>552.588 kuna</w:t>
      </w:r>
      <w:r w:rsidR="005070B2">
        <w:rPr>
          <w:rFonts w:ascii="Bookman Old Style" w:hAnsi="Bookman Old Style"/>
        </w:rPr>
        <w:t>). Potraživanja od kupaca i kratkotrajna financijska imovina su vrijednosno usklađena i isknjižena iz poslovnih knjiga zbog nedostatka vjerodostojne dokumentacije. Potraživanja od kupaca tijekom stečajnog postupka su naplaćena.</w:t>
      </w:r>
    </w:p>
    <w:p w:rsidR="002B186E" w:rsidRPr="0021436B" w:rsidRDefault="002B186E" w:rsidP="005070B2">
      <w:pPr>
        <w:jc w:val="both"/>
        <w:rPr>
          <w:rFonts w:ascii="Bookman Old Style" w:hAnsi="Bookman Old Style"/>
        </w:rPr>
      </w:pPr>
    </w:p>
    <w:p w:rsidR="002B186E" w:rsidRPr="0021436B" w:rsidRDefault="002B186E" w:rsidP="005070B2">
      <w:pPr>
        <w:jc w:val="both"/>
        <w:rPr>
          <w:rFonts w:ascii="Bookman Old Style" w:hAnsi="Bookman Old Style"/>
          <w:i/>
          <w:u w:val="single"/>
        </w:rPr>
      </w:pPr>
      <w:r w:rsidRPr="0021436B">
        <w:rPr>
          <w:rFonts w:ascii="Bookman Old Style" w:hAnsi="Bookman Old Style"/>
          <w:i/>
          <w:u w:val="single"/>
        </w:rPr>
        <w:t>Novac na računu i blagajni</w:t>
      </w:r>
    </w:p>
    <w:p w:rsidR="002B186E" w:rsidRDefault="00407D7E" w:rsidP="005070B2">
      <w:pPr>
        <w:jc w:val="both"/>
        <w:rPr>
          <w:rFonts w:ascii="Bookman Old Style" w:hAnsi="Bookman Old Style"/>
        </w:rPr>
      </w:pPr>
      <w:r w:rsidRPr="0021436B">
        <w:rPr>
          <w:rFonts w:ascii="Bookman Old Style" w:hAnsi="Bookman Old Style"/>
        </w:rPr>
        <w:t xml:space="preserve">Na ovoj poziciji iskazan je novac koji društvo u stečaju ima na poslovnom računu kod HPB d.d. i u blagajni u iznosu od </w:t>
      </w:r>
      <w:r w:rsidR="005F637C">
        <w:rPr>
          <w:rFonts w:ascii="Bookman Old Style" w:hAnsi="Bookman Old Style"/>
        </w:rPr>
        <w:t>8.497</w:t>
      </w:r>
      <w:r w:rsidRPr="0021436B">
        <w:rPr>
          <w:rFonts w:ascii="Bookman Old Style" w:hAnsi="Bookman Old Style"/>
        </w:rPr>
        <w:t xml:space="preserve"> kuna.</w:t>
      </w:r>
    </w:p>
    <w:p w:rsidR="0021436B" w:rsidRPr="0021436B" w:rsidRDefault="0021436B" w:rsidP="00407D7E">
      <w:pPr>
        <w:rPr>
          <w:rFonts w:ascii="Bookman Old Style" w:hAnsi="Bookman Old Style"/>
        </w:rPr>
      </w:pPr>
    </w:p>
    <w:p w:rsidR="00407D7E" w:rsidRPr="0021436B" w:rsidRDefault="00407D7E" w:rsidP="00407D7E">
      <w:pPr>
        <w:pStyle w:val="Odlomakpopisa"/>
        <w:numPr>
          <w:ilvl w:val="0"/>
          <w:numId w:val="4"/>
        </w:numPr>
        <w:rPr>
          <w:rFonts w:ascii="Bookman Old Style" w:hAnsi="Bookman Old Style"/>
          <w:i/>
          <w:u w:val="single"/>
        </w:rPr>
      </w:pPr>
      <w:r w:rsidRPr="0021436B">
        <w:rPr>
          <w:rFonts w:ascii="Bookman Old Style" w:hAnsi="Bookman Old Style"/>
          <w:i/>
          <w:u w:val="single"/>
        </w:rPr>
        <w:t>Temeljni kapital</w:t>
      </w:r>
    </w:p>
    <w:p w:rsidR="00407D7E" w:rsidRPr="0021436B" w:rsidRDefault="00407D7E" w:rsidP="005070B2">
      <w:pPr>
        <w:jc w:val="both"/>
        <w:rPr>
          <w:rFonts w:ascii="Bookman Old Style" w:hAnsi="Bookman Old Style"/>
        </w:rPr>
      </w:pPr>
      <w:r w:rsidRPr="0021436B">
        <w:rPr>
          <w:rFonts w:ascii="Bookman Old Style" w:hAnsi="Bookman Old Style"/>
        </w:rPr>
        <w:t xml:space="preserve">Na dan </w:t>
      </w:r>
      <w:r w:rsidR="005070B2">
        <w:rPr>
          <w:rFonts w:ascii="Bookman Old Style" w:hAnsi="Bookman Old Style"/>
        </w:rPr>
        <w:t>30.11.2020</w:t>
      </w:r>
      <w:r w:rsidRPr="0021436B">
        <w:rPr>
          <w:rFonts w:ascii="Bookman Old Style" w:hAnsi="Bookman Old Style"/>
        </w:rPr>
        <w:t>.g. upisani temeljni kapital Društva iznosi 18.294 kuna.</w:t>
      </w:r>
    </w:p>
    <w:p w:rsidR="00407D7E" w:rsidRPr="0021436B" w:rsidRDefault="00407D7E" w:rsidP="00407D7E">
      <w:pPr>
        <w:rPr>
          <w:rFonts w:ascii="Bookman Old Style" w:hAnsi="Bookman Old Style"/>
        </w:rPr>
      </w:pPr>
    </w:p>
    <w:p w:rsidR="00407D7E" w:rsidRPr="0021436B" w:rsidRDefault="00407D7E" w:rsidP="00407D7E">
      <w:pPr>
        <w:pStyle w:val="Odlomakpopisa"/>
        <w:numPr>
          <w:ilvl w:val="0"/>
          <w:numId w:val="4"/>
        </w:numPr>
        <w:rPr>
          <w:rFonts w:ascii="Bookman Old Style" w:hAnsi="Bookman Old Style"/>
          <w:i/>
          <w:u w:val="single"/>
        </w:rPr>
      </w:pPr>
      <w:r w:rsidRPr="0021436B">
        <w:rPr>
          <w:rFonts w:ascii="Bookman Old Style" w:hAnsi="Bookman Old Style"/>
          <w:i/>
          <w:u w:val="single"/>
        </w:rPr>
        <w:t>Kapital i obveze</w:t>
      </w:r>
    </w:p>
    <w:p w:rsidR="00407D7E" w:rsidRPr="0021436B" w:rsidRDefault="00407D7E" w:rsidP="005070B2">
      <w:pPr>
        <w:jc w:val="both"/>
        <w:rPr>
          <w:rFonts w:ascii="Bookman Old Style" w:hAnsi="Bookman Old Style"/>
        </w:rPr>
      </w:pPr>
      <w:r w:rsidRPr="0021436B">
        <w:rPr>
          <w:rFonts w:ascii="Bookman Old Style" w:hAnsi="Bookman Old Style"/>
        </w:rPr>
        <w:t xml:space="preserve">Društvo u stečaju bilježi gubitak na kapitalu i rezervi u iznosu od </w:t>
      </w:r>
      <w:r w:rsidR="005F637C">
        <w:rPr>
          <w:rFonts w:ascii="Bookman Old Style" w:hAnsi="Bookman Old Style"/>
        </w:rPr>
        <w:t>394.482</w:t>
      </w:r>
      <w:r w:rsidRPr="0021436B">
        <w:rPr>
          <w:rFonts w:ascii="Bookman Old Style" w:hAnsi="Bookman Old Style"/>
        </w:rPr>
        <w:t xml:space="preserve"> kuna (temeljni kapital i revalorizacijske rezerve umanjene za preneseni gubitak i gubitak tekuće godine).</w:t>
      </w:r>
    </w:p>
    <w:p w:rsidR="00407D7E" w:rsidRPr="0021436B" w:rsidRDefault="00407D7E" w:rsidP="005070B2">
      <w:pPr>
        <w:jc w:val="both"/>
        <w:rPr>
          <w:rFonts w:ascii="Bookman Old Style" w:hAnsi="Bookman Old Style"/>
        </w:rPr>
      </w:pPr>
    </w:p>
    <w:p w:rsidR="00407D7E" w:rsidRPr="0021436B" w:rsidRDefault="00407D7E" w:rsidP="005070B2">
      <w:pPr>
        <w:pStyle w:val="Odlomakpopisa"/>
        <w:numPr>
          <w:ilvl w:val="0"/>
          <w:numId w:val="4"/>
        </w:numPr>
        <w:jc w:val="both"/>
        <w:rPr>
          <w:rFonts w:ascii="Bookman Old Style" w:hAnsi="Bookman Old Style"/>
          <w:i/>
          <w:u w:val="single"/>
        </w:rPr>
      </w:pPr>
      <w:r w:rsidRPr="0021436B">
        <w:rPr>
          <w:rFonts w:ascii="Bookman Old Style" w:hAnsi="Bookman Old Style"/>
          <w:i/>
          <w:u w:val="single"/>
        </w:rPr>
        <w:t>Obveze</w:t>
      </w:r>
    </w:p>
    <w:p w:rsidR="00407D7E" w:rsidRPr="0021436B" w:rsidRDefault="00407D7E" w:rsidP="005070B2">
      <w:pPr>
        <w:jc w:val="both"/>
        <w:rPr>
          <w:rFonts w:ascii="Bookman Old Style" w:hAnsi="Bookman Old Style"/>
        </w:rPr>
      </w:pPr>
      <w:r w:rsidRPr="0021436B">
        <w:rPr>
          <w:rFonts w:ascii="Bookman Old Style" w:hAnsi="Bookman Old Style"/>
        </w:rPr>
        <w:t xml:space="preserve">Na dan </w:t>
      </w:r>
      <w:r w:rsidR="005070B2">
        <w:rPr>
          <w:rFonts w:ascii="Bookman Old Style" w:hAnsi="Bookman Old Style"/>
        </w:rPr>
        <w:t>30.11.2020</w:t>
      </w:r>
      <w:r w:rsidRPr="0021436B">
        <w:rPr>
          <w:rFonts w:ascii="Bookman Old Style" w:hAnsi="Bookman Old Style"/>
        </w:rPr>
        <w:t xml:space="preserve">.g. evidentirane su ukupne obveze u iznosu od </w:t>
      </w:r>
      <w:r w:rsidR="005F637C">
        <w:rPr>
          <w:rFonts w:ascii="Bookman Old Style" w:hAnsi="Bookman Old Style"/>
        </w:rPr>
        <w:t>402.979</w:t>
      </w:r>
      <w:r w:rsidRPr="0021436B">
        <w:rPr>
          <w:rFonts w:ascii="Bookman Old Style" w:hAnsi="Bookman Old Style"/>
        </w:rPr>
        <w:t xml:space="preserve"> kuna</w:t>
      </w:r>
    </w:p>
    <w:p w:rsidR="00407D7E" w:rsidRPr="0021436B" w:rsidRDefault="00407D7E" w:rsidP="005070B2">
      <w:pPr>
        <w:jc w:val="both"/>
        <w:rPr>
          <w:rFonts w:ascii="Bookman Old Style" w:hAnsi="Bookman Old Style"/>
        </w:rPr>
      </w:pPr>
      <w:r w:rsidRPr="0021436B">
        <w:rPr>
          <w:rFonts w:ascii="Bookman Old Style" w:hAnsi="Bookman Old Style"/>
        </w:rPr>
        <w:t>Obveze za priznate tražbine:</w:t>
      </w:r>
    </w:p>
    <w:p w:rsidR="00407D7E" w:rsidRPr="0021436B" w:rsidRDefault="00407D7E" w:rsidP="005070B2">
      <w:pPr>
        <w:pStyle w:val="Odlomakpopisa"/>
        <w:numPr>
          <w:ilvl w:val="0"/>
          <w:numId w:val="5"/>
        </w:numPr>
        <w:jc w:val="both"/>
        <w:rPr>
          <w:rFonts w:ascii="Bookman Old Style" w:hAnsi="Bookman Old Style"/>
        </w:rPr>
      </w:pPr>
      <w:r w:rsidRPr="0021436B">
        <w:rPr>
          <w:rFonts w:ascii="Bookman Old Style" w:hAnsi="Bookman Old Style"/>
        </w:rPr>
        <w:t>Obveze prema dobavljačima 67.8</w:t>
      </w:r>
      <w:r w:rsidR="005F637C">
        <w:rPr>
          <w:rFonts w:ascii="Bookman Old Style" w:hAnsi="Bookman Old Style"/>
        </w:rPr>
        <w:t>12</w:t>
      </w:r>
      <w:r w:rsidRPr="0021436B">
        <w:rPr>
          <w:rFonts w:ascii="Bookman Old Style" w:hAnsi="Bookman Old Style"/>
        </w:rPr>
        <w:t xml:space="preserve"> kuna</w:t>
      </w:r>
    </w:p>
    <w:p w:rsidR="00407D7E" w:rsidRPr="0021436B" w:rsidRDefault="00407D7E" w:rsidP="005070B2">
      <w:pPr>
        <w:pStyle w:val="Odlomakpopisa"/>
        <w:numPr>
          <w:ilvl w:val="0"/>
          <w:numId w:val="5"/>
        </w:numPr>
        <w:jc w:val="both"/>
        <w:rPr>
          <w:rFonts w:ascii="Bookman Old Style" w:hAnsi="Bookman Old Style"/>
        </w:rPr>
      </w:pPr>
      <w:r w:rsidRPr="0021436B">
        <w:rPr>
          <w:rFonts w:ascii="Bookman Old Style" w:hAnsi="Bookman Old Style"/>
        </w:rPr>
        <w:t>Obveze prema zaposlenima 40.999 kuna</w:t>
      </w:r>
    </w:p>
    <w:p w:rsidR="00407D7E" w:rsidRDefault="00407D7E" w:rsidP="005070B2">
      <w:pPr>
        <w:pStyle w:val="Odlomakpopisa"/>
        <w:numPr>
          <w:ilvl w:val="0"/>
          <w:numId w:val="5"/>
        </w:numPr>
        <w:jc w:val="both"/>
        <w:rPr>
          <w:rFonts w:ascii="Bookman Old Style" w:hAnsi="Bookman Old Style"/>
        </w:rPr>
      </w:pPr>
      <w:r w:rsidRPr="0021436B">
        <w:rPr>
          <w:rFonts w:ascii="Bookman Old Style" w:hAnsi="Bookman Old Style"/>
        </w:rPr>
        <w:t xml:space="preserve">Obveze za poreze i druga davanja </w:t>
      </w:r>
      <w:r w:rsidR="005F637C">
        <w:rPr>
          <w:rFonts w:ascii="Bookman Old Style" w:hAnsi="Bookman Old Style"/>
        </w:rPr>
        <w:t>294.168</w:t>
      </w:r>
      <w:r w:rsidRPr="0021436B">
        <w:rPr>
          <w:rFonts w:ascii="Bookman Old Style" w:hAnsi="Bookman Old Style"/>
        </w:rPr>
        <w:t xml:space="preserve"> kuna</w:t>
      </w:r>
    </w:p>
    <w:p w:rsidR="005F637C" w:rsidRPr="005F637C" w:rsidRDefault="005F637C" w:rsidP="005F637C">
      <w:pPr>
        <w:jc w:val="both"/>
        <w:rPr>
          <w:rFonts w:ascii="Bookman Old Style" w:hAnsi="Bookman Old Style"/>
        </w:rPr>
      </w:pPr>
    </w:p>
    <w:p w:rsidR="00407D7E" w:rsidRPr="0021436B" w:rsidRDefault="00407D7E" w:rsidP="005070B2">
      <w:pPr>
        <w:pStyle w:val="Odlomakpopisa"/>
        <w:numPr>
          <w:ilvl w:val="0"/>
          <w:numId w:val="4"/>
        </w:numPr>
        <w:jc w:val="both"/>
        <w:rPr>
          <w:rFonts w:ascii="Bookman Old Style" w:hAnsi="Bookman Old Style"/>
          <w:i/>
          <w:u w:val="single"/>
        </w:rPr>
      </w:pPr>
      <w:r w:rsidRPr="0021436B">
        <w:rPr>
          <w:rFonts w:ascii="Bookman Old Style" w:hAnsi="Bookman Old Style"/>
          <w:i/>
          <w:u w:val="single"/>
        </w:rPr>
        <w:t xml:space="preserve">Gubitak </w:t>
      </w:r>
      <w:r w:rsidR="005070B2">
        <w:rPr>
          <w:rFonts w:ascii="Bookman Old Style" w:hAnsi="Bookman Old Style"/>
          <w:i/>
          <w:u w:val="single"/>
        </w:rPr>
        <w:t>perioda od 10.11.2017 do 30.11.2020.</w:t>
      </w:r>
    </w:p>
    <w:p w:rsidR="00407D7E" w:rsidRPr="0021436B" w:rsidRDefault="005F637C" w:rsidP="005070B2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Gubitak u stečaju</w:t>
      </w:r>
      <w:r w:rsidR="00407D7E" w:rsidRPr="0021436B">
        <w:rPr>
          <w:rFonts w:ascii="Bookman Old Style" w:hAnsi="Bookman Old Style"/>
        </w:rPr>
        <w:t xml:space="preserve"> u iznosu od </w:t>
      </w:r>
      <w:r>
        <w:rPr>
          <w:rFonts w:ascii="Bookman Old Style" w:hAnsi="Bookman Old Style"/>
        </w:rPr>
        <w:t>103.607</w:t>
      </w:r>
      <w:r w:rsidR="00407D7E" w:rsidRPr="0021436B">
        <w:rPr>
          <w:rFonts w:ascii="Bookman Old Style" w:hAnsi="Bookman Old Style"/>
        </w:rPr>
        <w:t xml:space="preserve"> kuna</w:t>
      </w:r>
    </w:p>
    <w:p w:rsidR="00407D7E" w:rsidRPr="0021436B" w:rsidRDefault="00407D7E" w:rsidP="005070B2">
      <w:pPr>
        <w:jc w:val="both"/>
        <w:rPr>
          <w:rFonts w:ascii="Bookman Old Style" w:hAnsi="Bookman Old Style"/>
        </w:rPr>
      </w:pPr>
    </w:p>
    <w:p w:rsidR="00407D7E" w:rsidRPr="0021436B" w:rsidRDefault="00407D7E" w:rsidP="005070B2">
      <w:pPr>
        <w:jc w:val="both"/>
        <w:rPr>
          <w:rFonts w:ascii="Bookman Old Style" w:hAnsi="Bookman Old Style"/>
        </w:rPr>
      </w:pPr>
      <w:r w:rsidRPr="0021436B">
        <w:rPr>
          <w:rFonts w:ascii="Bookman Old Style" w:hAnsi="Bookman Old Style"/>
        </w:rPr>
        <w:t xml:space="preserve">U Zagrebu; </w:t>
      </w:r>
      <w:r w:rsidR="005F637C">
        <w:rPr>
          <w:rFonts w:ascii="Bookman Old Style" w:hAnsi="Bookman Old Style"/>
        </w:rPr>
        <w:t>prosinac</w:t>
      </w:r>
      <w:r w:rsidR="005070B2">
        <w:rPr>
          <w:rFonts w:ascii="Bookman Old Style" w:hAnsi="Bookman Old Style"/>
        </w:rPr>
        <w:t xml:space="preserve"> 2020.</w:t>
      </w:r>
      <w:r w:rsidRPr="0021436B">
        <w:rPr>
          <w:rFonts w:ascii="Bookman Old Style" w:hAnsi="Bookman Old Style"/>
        </w:rPr>
        <w:t>g.</w:t>
      </w:r>
    </w:p>
    <w:p w:rsidR="00407D7E" w:rsidRPr="0021436B" w:rsidRDefault="00407D7E" w:rsidP="005070B2">
      <w:pPr>
        <w:jc w:val="both"/>
        <w:rPr>
          <w:rFonts w:ascii="Bookman Old Style" w:hAnsi="Bookman Old Style"/>
        </w:rPr>
      </w:pPr>
    </w:p>
    <w:p w:rsidR="00407D7E" w:rsidRDefault="005F637C" w:rsidP="005070B2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                                                                       Stečajna upraviteljica</w:t>
      </w:r>
    </w:p>
    <w:p w:rsidR="005F637C" w:rsidRPr="0021436B" w:rsidRDefault="005F637C" w:rsidP="005070B2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                                                                       Davorka Huljev</w:t>
      </w:r>
    </w:p>
    <w:p w:rsidR="002B186E" w:rsidRPr="0021436B" w:rsidRDefault="002B186E" w:rsidP="005070B2">
      <w:pPr>
        <w:jc w:val="both"/>
        <w:rPr>
          <w:rFonts w:ascii="Bookman Old Style" w:hAnsi="Bookman Old Style"/>
          <w:i/>
          <w:u w:val="single"/>
        </w:rPr>
      </w:pPr>
    </w:p>
    <w:p w:rsidR="002B186E" w:rsidRPr="0021436B" w:rsidRDefault="002B186E" w:rsidP="002B186E">
      <w:pPr>
        <w:rPr>
          <w:rFonts w:ascii="Bookman Old Style" w:hAnsi="Bookman Old Style"/>
        </w:rPr>
      </w:pPr>
    </w:p>
    <w:sectPr w:rsidR="002B186E" w:rsidRPr="002143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A7D45"/>
    <w:multiLevelType w:val="hybridMultilevel"/>
    <w:tmpl w:val="7862B960"/>
    <w:lvl w:ilvl="0" w:tplc="594AD7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70DD2"/>
    <w:multiLevelType w:val="hybridMultilevel"/>
    <w:tmpl w:val="0C22AF10"/>
    <w:lvl w:ilvl="0" w:tplc="227C2F90">
      <w:start w:val="2"/>
      <w:numFmt w:val="bullet"/>
      <w:lvlText w:val="-"/>
      <w:lvlJc w:val="left"/>
      <w:pPr>
        <w:ind w:left="720" w:hanging="360"/>
      </w:pPr>
      <w:rPr>
        <w:rFonts w:ascii="Bookman Old Style" w:eastAsiaTheme="minorHAnsi" w:hAnsi="Bookman Old Style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800F8F"/>
    <w:multiLevelType w:val="hybridMultilevel"/>
    <w:tmpl w:val="F7AE536E"/>
    <w:lvl w:ilvl="0" w:tplc="B2CA7244">
      <w:start w:val="2"/>
      <w:numFmt w:val="bullet"/>
      <w:lvlText w:val="-"/>
      <w:lvlJc w:val="left"/>
      <w:pPr>
        <w:ind w:left="720" w:hanging="360"/>
      </w:pPr>
      <w:rPr>
        <w:rFonts w:ascii="Bookman Old Style" w:eastAsiaTheme="minorHAnsi" w:hAnsi="Bookman Old Style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316923"/>
    <w:multiLevelType w:val="hybridMultilevel"/>
    <w:tmpl w:val="5C00EF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517EA"/>
    <w:multiLevelType w:val="hybridMultilevel"/>
    <w:tmpl w:val="CF9A02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2808EE"/>
    <w:multiLevelType w:val="hybridMultilevel"/>
    <w:tmpl w:val="19E4AA56"/>
    <w:lvl w:ilvl="0" w:tplc="24C859E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C24"/>
    <w:rsid w:val="000B5292"/>
    <w:rsid w:val="00152FF4"/>
    <w:rsid w:val="0021436B"/>
    <w:rsid w:val="002B186E"/>
    <w:rsid w:val="00407D7E"/>
    <w:rsid w:val="00456052"/>
    <w:rsid w:val="005070B2"/>
    <w:rsid w:val="00541043"/>
    <w:rsid w:val="005A7D5F"/>
    <w:rsid w:val="005F637C"/>
    <w:rsid w:val="0066263A"/>
    <w:rsid w:val="00857E24"/>
    <w:rsid w:val="008B57F3"/>
    <w:rsid w:val="00AE6565"/>
    <w:rsid w:val="00C17D35"/>
    <w:rsid w:val="00C85689"/>
    <w:rsid w:val="00CD6C24"/>
    <w:rsid w:val="00CE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BD1E2F-6571-4A3F-BC46-6D62B4649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D6C2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0B52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B52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cp:lastPrinted>2020-12-03T14:07:00Z</cp:lastPrinted>
  <dcterms:created xsi:type="dcterms:W3CDTF">2020-12-03T14:07:00Z</dcterms:created>
  <dcterms:modified xsi:type="dcterms:W3CDTF">2020-12-03T14:10:00Z</dcterms:modified>
</cp:coreProperties>
</file>